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5324"/>
      </w:tblGrid>
      <w:tr w:rsidR="00553945" w14:paraId="014E807B" w14:textId="77777777" w:rsidTr="00F22459">
        <w:trPr>
          <w:trHeight w:val="7744"/>
        </w:trPr>
        <w:tc>
          <w:tcPr>
            <w:tcW w:w="5324" w:type="dxa"/>
            <w:shd w:val="clear" w:color="auto" w:fill="83CAEB" w:themeFill="accent1" w:themeFillTint="66"/>
          </w:tcPr>
          <w:p w14:paraId="0939BCDB" w14:textId="34721878" w:rsidR="00553945" w:rsidRDefault="00D820BF" w:rsidP="00E33B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What is a cross-connection</w:t>
            </w:r>
            <w:r w:rsidR="005E1E37">
              <w:rPr>
                <w:rFonts w:ascii="Times New Roman" w:hAnsi="Times New Roman" w:cs="Times New Roman"/>
                <w:b/>
                <w:bCs/>
              </w:rPr>
              <w:t xml:space="preserve">? </w:t>
            </w:r>
            <w:r w:rsidR="002B2C0B">
              <w:rPr>
                <w:rFonts w:ascii="Times New Roman" w:hAnsi="Times New Roman" w:cs="Times New Roman"/>
                <w:b/>
                <w:bCs/>
              </w:rPr>
              <w:t xml:space="preserve">What are examples of </w:t>
            </w:r>
            <w:proofErr w:type="gramStart"/>
            <w:r w:rsidR="002B2C0B">
              <w:rPr>
                <w:rFonts w:ascii="Times New Roman" w:hAnsi="Times New Roman" w:cs="Times New Roman"/>
                <w:b/>
                <w:bCs/>
              </w:rPr>
              <w:t>a cross</w:t>
            </w:r>
            <w:proofErr w:type="gramEnd"/>
            <w:r w:rsidR="002B2C0B">
              <w:rPr>
                <w:rFonts w:ascii="Times New Roman" w:hAnsi="Times New Roman" w:cs="Times New Roman"/>
                <w:b/>
                <w:bCs/>
              </w:rPr>
              <w:t>-connection</w:t>
            </w:r>
            <w:r w:rsidR="002A1578">
              <w:rPr>
                <w:rFonts w:ascii="Times New Roman" w:hAnsi="Times New Roman" w:cs="Times New Roman"/>
                <w:b/>
                <w:bCs/>
              </w:rPr>
              <w:t xml:space="preserve"> an</w:t>
            </w:r>
            <w:r w:rsidR="00A67021">
              <w:rPr>
                <w:rFonts w:ascii="Times New Roman" w:hAnsi="Times New Roman" w:cs="Times New Roman"/>
                <w:b/>
                <w:bCs/>
              </w:rPr>
              <w:t>d why are they a problem</w:t>
            </w:r>
            <w:r w:rsidR="002B2C0B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3DA04212" w14:textId="77777777" w:rsidR="00145463" w:rsidRDefault="00145463" w:rsidP="00E33BFD">
            <w:pPr>
              <w:rPr>
                <w:rFonts w:ascii="Times New Roman" w:hAnsi="Times New Roman" w:cs="Times New Roman"/>
              </w:rPr>
            </w:pPr>
          </w:p>
          <w:p w14:paraId="54649976" w14:textId="77777777" w:rsidR="005C21E7" w:rsidRDefault="005C21E7" w:rsidP="00E33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cross</w:t>
            </w:r>
            <w:r w:rsidR="00FA6348">
              <w:rPr>
                <w:rFonts w:ascii="Times New Roman" w:hAnsi="Times New Roman" w:cs="Times New Roman"/>
              </w:rPr>
              <w:t xml:space="preserve">-connection is </w:t>
            </w:r>
            <w:r w:rsidR="00306705">
              <w:rPr>
                <w:rFonts w:ascii="Times New Roman" w:hAnsi="Times New Roman" w:cs="Times New Roman"/>
              </w:rPr>
              <w:t xml:space="preserve">any actual or potential connection between </w:t>
            </w:r>
            <w:r w:rsidR="001B144A">
              <w:rPr>
                <w:rFonts w:ascii="Times New Roman" w:hAnsi="Times New Roman" w:cs="Times New Roman"/>
              </w:rPr>
              <w:t xml:space="preserve">the public water system and </w:t>
            </w:r>
            <w:r w:rsidR="0043490F">
              <w:rPr>
                <w:rFonts w:ascii="Times New Roman" w:hAnsi="Times New Roman" w:cs="Times New Roman"/>
              </w:rPr>
              <w:t xml:space="preserve">non-potable </w:t>
            </w:r>
            <w:r w:rsidR="0059189C">
              <w:rPr>
                <w:rFonts w:ascii="Times New Roman" w:hAnsi="Times New Roman" w:cs="Times New Roman"/>
              </w:rPr>
              <w:t xml:space="preserve">source or substance that presents a hazard to the quality </w:t>
            </w:r>
            <w:r w:rsidR="00470E8A">
              <w:rPr>
                <w:rFonts w:ascii="Times New Roman" w:hAnsi="Times New Roman" w:cs="Times New Roman"/>
              </w:rPr>
              <w:t xml:space="preserve">of the public </w:t>
            </w:r>
            <w:r w:rsidR="00662AD0">
              <w:rPr>
                <w:rFonts w:ascii="Times New Roman" w:hAnsi="Times New Roman" w:cs="Times New Roman"/>
              </w:rPr>
              <w:t>potable water system</w:t>
            </w:r>
            <w:r w:rsidR="0095348C">
              <w:rPr>
                <w:rFonts w:ascii="Times New Roman" w:hAnsi="Times New Roman" w:cs="Times New Roman"/>
              </w:rPr>
              <w:t>.</w:t>
            </w:r>
          </w:p>
          <w:p w14:paraId="2BE2001E" w14:textId="77777777" w:rsidR="00001216" w:rsidRDefault="00001216" w:rsidP="00E33BFD">
            <w:pPr>
              <w:rPr>
                <w:rFonts w:ascii="Times New Roman" w:hAnsi="Times New Roman" w:cs="Times New Roman"/>
              </w:rPr>
            </w:pPr>
          </w:p>
          <w:p w14:paraId="3C94F927" w14:textId="461EE7FF" w:rsidR="00B137CC" w:rsidRDefault="00257847" w:rsidP="00E33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an example</w:t>
            </w:r>
            <w:r w:rsidR="004A4B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4BA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1437">
              <w:rPr>
                <w:rFonts w:ascii="Times New Roman" w:hAnsi="Times New Roman" w:cs="Times New Roman"/>
              </w:rPr>
              <w:t xml:space="preserve">ranch </w:t>
            </w:r>
            <w:r w:rsidR="006348CC">
              <w:rPr>
                <w:rFonts w:ascii="Times New Roman" w:hAnsi="Times New Roman" w:cs="Times New Roman"/>
              </w:rPr>
              <w:t>that is connected to the public water system</w:t>
            </w:r>
            <w:r w:rsidR="00EF3407">
              <w:rPr>
                <w:rFonts w:ascii="Times New Roman" w:hAnsi="Times New Roman" w:cs="Times New Roman"/>
              </w:rPr>
              <w:t xml:space="preserve"> and does not have a BPA installed</w:t>
            </w:r>
            <w:r>
              <w:rPr>
                <w:rFonts w:ascii="Times New Roman" w:hAnsi="Times New Roman" w:cs="Times New Roman"/>
              </w:rPr>
              <w:t xml:space="preserve"> has a</w:t>
            </w:r>
            <w:r w:rsidR="00EC2F69">
              <w:rPr>
                <w:rFonts w:ascii="Times New Roman" w:hAnsi="Times New Roman" w:cs="Times New Roman"/>
              </w:rPr>
              <w:t xml:space="preserve"> livestock watering trough </w:t>
            </w:r>
            <w:r w:rsidR="00192C58">
              <w:rPr>
                <w:rFonts w:ascii="Times New Roman" w:hAnsi="Times New Roman" w:cs="Times New Roman"/>
              </w:rPr>
              <w:t xml:space="preserve">for the cows. The </w:t>
            </w:r>
            <w:r w:rsidR="00BB172A">
              <w:rPr>
                <w:rFonts w:ascii="Times New Roman" w:hAnsi="Times New Roman" w:cs="Times New Roman"/>
              </w:rPr>
              <w:t>trough is connected to a spigot via</w:t>
            </w:r>
            <w:r w:rsidR="004A4BA1">
              <w:rPr>
                <w:rFonts w:ascii="Times New Roman" w:hAnsi="Times New Roman" w:cs="Times New Roman"/>
              </w:rPr>
              <w:t xml:space="preserve"> a</w:t>
            </w:r>
            <w:r w:rsidR="00BB172A">
              <w:rPr>
                <w:rFonts w:ascii="Times New Roman" w:hAnsi="Times New Roman" w:cs="Times New Roman"/>
              </w:rPr>
              <w:t xml:space="preserve"> </w:t>
            </w:r>
            <w:r w:rsidR="004A4BA1">
              <w:rPr>
                <w:rFonts w:ascii="Times New Roman" w:hAnsi="Times New Roman" w:cs="Times New Roman"/>
              </w:rPr>
              <w:t xml:space="preserve">garden hose. </w:t>
            </w:r>
            <w:r w:rsidR="000E22C8">
              <w:rPr>
                <w:rFonts w:ascii="Times New Roman" w:hAnsi="Times New Roman" w:cs="Times New Roman"/>
              </w:rPr>
              <w:t>Down the street there is a house fire</w:t>
            </w:r>
            <w:r w:rsidR="00E8649E">
              <w:rPr>
                <w:rFonts w:ascii="Times New Roman" w:hAnsi="Times New Roman" w:cs="Times New Roman"/>
              </w:rPr>
              <w:t xml:space="preserve">, the fire department </w:t>
            </w:r>
            <w:r w:rsidR="009A039B">
              <w:rPr>
                <w:rFonts w:ascii="Times New Roman" w:hAnsi="Times New Roman" w:cs="Times New Roman"/>
              </w:rPr>
              <w:t>draws water from</w:t>
            </w:r>
            <w:r w:rsidR="00E8649E">
              <w:rPr>
                <w:rFonts w:ascii="Times New Roman" w:hAnsi="Times New Roman" w:cs="Times New Roman"/>
              </w:rPr>
              <w:t xml:space="preserve"> </w:t>
            </w:r>
            <w:r w:rsidR="008F3DD5">
              <w:rPr>
                <w:rFonts w:ascii="Times New Roman" w:hAnsi="Times New Roman" w:cs="Times New Roman"/>
              </w:rPr>
              <w:t>a</w:t>
            </w:r>
            <w:r w:rsidR="00E8649E">
              <w:rPr>
                <w:rFonts w:ascii="Times New Roman" w:hAnsi="Times New Roman" w:cs="Times New Roman"/>
              </w:rPr>
              <w:t xml:space="preserve"> hydrant </w:t>
            </w:r>
            <w:r w:rsidR="00AE507C">
              <w:rPr>
                <w:rFonts w:ascii="Times New Roman" w:hAnsi="Times New Roman" w:cs="Times New Roman"/>
              </w:rPr>
              <w:t>to put out the fire</w:t>
            </w:r>
            <w:r w:rsidR="00C16F85">
              <w:rPr>
                <w:rFonts w:ascii="Times New Roman" w:hAnsi="Times New Roman" w:cs="Times New Roman"/>
              </w:rPr>
              <w:t xml:space="preserve"> which causes pressure to drop in the distribution system</w:t>
            </w:r>
            <w:r w:rsidR="00816DC5">
              <w:rPr>
                <w:rFonts w:ascii="Times New Roman" w:hAnsi="Times New Roman" w:cs="Times New Roman"/>
              </w:rPr>
              <w:t xml:space="preserve">. This drop in pressure causes the water in the livestock </w:t>
            </w:r>
            <w:r w:rsidR="00754A10">
              <w:rPr>
                <w:rFonts w:ascii="Times New Roman" w:hAnsi="Times New Roman" w:cs="Times New Roman"/>
              </w:rPr>
              <w:t xml:space="preserve">trough to </w:t>
            </w:r>
            <w:r w:rsidR="00D754D0">
              <w:rPr>
                <w:rFonts w:ascii="Times New Roman" w:hAnsi="Times New Roman" w:cs="Times New Roman"/>
              </w:rPr>
              <w:t>back siphon through the garden hose</w:t>
            </w:r>
            <w:r w:rsidR="000F2518">
              <w:rPr>
                <w:rFonts w:ascii="Times New Roman" w:hAnsi="Times New Roman" w:cs="Times New Roman"/>
              </w:rPr>
              <w:t xml:space="preserve"> and into the water</w:t>
            </w:r>
            <w:r w:rsidR="00022B4A">
              <w:rPr>
                <w:rFonts w:ascii="Times New Roman" w:hAnsi="Times New Roman" w:cs="Times New Roman"/>
              </w:rPr>
              <w:t xml:space="preserve"> </w:t>
            </w:r>
            <w:r w:rsidR="000F2518">
              <w:rPr>
                <w:rFonts w:ascii="Times New Roman" w:hAnsi="Times New Roman" w:cs="Times New Roman"/>
              </w:rPr>
              <w:t>main.</w:t>
            </w:r>
            <w:r w:rsidR="00207699">
              <w:rPr>
                <w:rFonts w:ascii="Times New Roman" w:hAnsi="Times New Roman" w:cs="Times New Roman"/>
              </w:rPr>
              <w:t xml:space="preserve"> </w:t>
            </w:r>
            <w:r w:rsidR="00856B57">
              <w:rPr>
                <w:rFonts w:ascii="Times New Roman" w:hAnsi="Times New Roman" w:cs="Times New Roman"/>
              </w:rPr>
              <w:t>Along with the non-potable water</w:t>
            </w:r>
            <w:r w:rsidR="005052F5">
              <w:rPr>
                <w:rFonts w:ascii="Times New Roman" w:hAnsi="Times New Roman" w:cs="Times New Roman"/>
              </w:rPr>
              <w:t>, everything else from the trough comes with it, mosquito larva, algae</w:t>
            </w:r>
            <w:r w:rsidR="00911430">
              <w:rPr>
                <w:rFonts w:ascii="Times New Roman" w:hAnsi="Times New Roman" w:cs="Times New Roman"/>
              </w:rPr>
              <w:t xml:space="preserve">, </w:t>
            </w:r>
            <w:r w:rsidR="003A1AD3">
              <w:rPr>
                <w:rFonts w:ascii="Times New Roman" w:hAnsi="Times New Roman" w:cs="Times New Roman"/>
              </w:rPr>
              <w:t>bovine</w:t>
            </w:r>
            <w:r w:rsidR="00911430">
              <w:rPr>
                <w:rFonts w:ascii="Times New Roman" w:hAnsi="Times New Roman" w:cs="Times New Roman"/>
              </w:rPr>
              <w:t xml:space="preserve"> saliva</w:t>
            </w:r>
            <w:r w:rsidR="007F153B">
              <w:rPr>
                <w:rFonts w:ascii="Times New Roman" w:hAnsi="Times New Roman" w:cs="Times New Roman"/>
              </w:rPr>
              <w:t xml:space="preserve">, </w:t>
            </w:r>
            <w:r w:rsidR="00D90F2B">
              <w:rPr>
                <w:rFonts w:ascii="Times New Roman" w:hAnsi="Times New Roman" w:cs="Times New Roman"/>
              </w:rPr>
              <w:t>dirt</w:t>
            </w:r>
            <w:r w:rsidR="002429F7">
              <w:rPr>
                <w:rFonts w:ascii="Times New Roman" w:hAnsi="Times New Roman" w:cs="Times New Roman"/>
              </w:rPr>
              <w:t xml:space="preserve">, and </w:t>
            </w:r>
            <w:r w:rsidR="00D334FA">
              <w:rPr>
                <w:rFonts w:ascii="Times New Roman" w:hAnsi="Times New Roman" w:cs="Times New Roman"/>
              </w:rPr>
              <w:t xml:space="preserve">all </w:t>
            </w:r>
            <w:r w:rsidR="00A756AC">
              <w:rPr>
                <w:rFonts w:ascii="Times New Roman" w:hAnsi="Times New Roman" w:cs="Times New Roman"/>
              </w:rPr>
              <w:t>sorts</w:t>
            </w:r>
            <w:r w:rsidR="00D334FA">
              <w:rPr>
                <w:rFonts w:ascii="Times New Roman" w:hAnsi="Times New Roman" w:cs="Times New Roman"/>
              </w:rPr>
              <w:t xml:space="preserve"> of </w:t>
            </w:r>
            <w:r w:rsidR="00A756AC">
              <w:rPr>
                <w:rFonts w:ascii="Times New Roman" w:hAnsi="Times New Roman" w:cs="Times New Roman"/>
              </w:rPr>
              <w:t xml:space="preserve">dangerous </w:t>
            </w:r>
            <w:r w:rsidR="00D334FA">
              <w:rPr>
                <w:rFonts w:ascii="Times New Roman" w:hAnsi="Times New Roman" w:cs="Times New Roman"/>
              </w:rPr>
              <w:t>bacteria</w:t>
            </w:r>
            <w:r w:rsidR="00D90F2B">
              <w:rPr>
                <w:rFonts w:ascii="Times New Roman" w:hAnsi="Times New Roman" w:cs="Times New Roman"/>
              </w:rPr>
              <w:t>.</w:t>
            </w:r>
          </w:p>
          <w:p w14:paraId="1946C6A3" w14:textId="744748F2" w:rsidR="00D90F2B" w:rsidRDefault="009307F6" w:rsidP="00E33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backflow event </w:t>
            </w:r>
            <w:r w:rsidR="008E5056">
              <w:rPr>
                <w:rFonts w:ascii="Times New Roman" w:hAnsi="Times New Roman" w:cs="Times New Roman"/>
              </w:rPr>
              <w:t xml:space="preserve">has caused the community’s shared water </w:t>
            </w:r>
            <w:r w:rsidR="004D352E">
              <w:rPr>
                <w:rFonts w:ascii="Times New Roman" w:hAnsi="Times New Roman" w:cs="Times New Roman"/>
              </w:rPr>
              <w:t xml:space="preserve">to no longer be safe to </w:t>
            </w:r>
            <w:r w:rsidR="00B050C3">
              <w:rPr>
                <w:rFonts w:ascii="Times New Roman" w:hAnsi="Times New Roman" w:cs="Times New Roman"/>
              </w:rPr>
              <w:t>use.</w:t>
            </w:r>
          </w:p>
          <w:p w14:paraId="5E9BA8FC" w14:textId="77777777" w:rsidR="005767B1" w:rsidRDefault="005767B1" w:rsidP="00E33BFD">
            <w:pPr>
              <w:rPr>
                <w:rFonts w:ascii="Times New Roman" w:hAnsi="Times New Roman" w:cs="Times New Roman"/>
              </w:rPr>
            </w:pPr>
          </w:p>
          <w:p w14:paraId="673898E5" w14:textId="6841A7F3" w:rsidR="00001216" w:rsidRPr="00145463" w:rsidRDefault="00830A70" w:rsidP="00E33B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 additional list of </w:t>
            </w:r>
            <w:r w:rsidR="00B137CC">
              <w:rPr>
                <w:rFonts w:ascii="Times New Roman" w:hAnsi="Times New Roman" w:cs="Times New Roman"/>
              </w:rPr>
              <w:t>cross connections is listed below.</w:t>
            </w:r>
          </w:p>
        </w:tc>
      </w:tr>
    </w:tbl>
    <w:tbl>
      <w:tblPr>
        <w:tblStyle w:val="TableGrid"/>
        <w:tblpPr w:leftFromText="180" w:rightFromText="180" w:vertAnchor="page" w:horzAnchor="margin" w:tblpY="901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E33BFD" w14:paraId="0B8030EC" w14:textId="77777777" w:rsidTr="00F22459">
        <w:trPr>
          <w:trHeight w:val="7730"/>
        </w:trPr>
        <w:tc>
          <w:tcPr>
            <w:tcW w:w="5215" w:type="dxa"/>
            <w:shd w:val="clear" w:color="auto" w:fill="CAEDFB" w:themeFill="accent4" w:themeFillTint="33"/>
          </w:tcPr>
          <w:p w14:paraId="33C57C34" w14:textId="77777777" w:rsidR="00E33BFD" w:rsidRDefault="00E33BFD" w:rsidP="00F22459">
            <w:pPr>
              <w:rPr>
                <w:rFonts w:ascii="Times New Roman" w:hAnsi="Times New Roman" w:cs="Times New Roman"/>
                <w:b/>
                <w:bCs/>
              </w:rPr>
            </w:pPr>
            <w:r w:rsidRPr="006F2414">
              <w:rPr>
                <w:rFonts w:ascii="Times New Roman" w:hAnsi="Times New Roman" w:cs="Times New Roman"/>
                <w:b/>
                <w:bCs/>
              </w:rPr>
              <w:t>What is Backflow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and how can we prevent it</w:t>
            </w:r>
            <w:r w:rsidRPr="006F2414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3A3AA93D" w14:textId="77777777" w:rsidR="00E33BFD" w:rsidRDefault="00E33BFD" w:rsidP="00F224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77B5489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 normal conditions, water flows from the public utility’s distribution system, through your water meter, and into residence/business.</w:t>
            </w:r>
          </w:p>
          <w:p w14:paraId="516701A2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</w:p>
          <w:p w14:paraId="77B6730C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Backflow is </w:t>
            </w: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undesirable reversal of this flow which has potential to contaminate the public utility’s water distribution system.</w:t>
            </w:r>
          </w:p>
          <w:p w14:paraId="2D689357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</w:p>
          <w:p w14:paraId="1FE92D60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Backflow can be caused in 2 ways, through backpressure or back siphonage.</w:t>
            </w:r>
          </w:p>
          <w:p w14:paraId="4F7E7B44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</w:p>
          <w:p w14:paraId="424BACCE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mitigate the chances of a </w:t>
            </w:r>
            <w:proofErr w:type="gramStart"/>
            <w:r>
              <w:rPr>
                <w:rFonts w:ascii="Times New Roman" w:hAnsi="Times New Roman" w:cs="Times New Roman"/>
              </w:rPr>
              <w:t>backflow event</w:t>
            </w:r>
            <w:proofErr w:type="gramEnd"/>
            <w:r>
              <w:rPr>
                <w:rFonts w:ascii="Times New Roman" w:hAnsi="Times New Roman" w:cs="Times New Roman"/>
              </w:rPr>
              <w:t xml:space="preserve"> occurring, Backflow Prevention Devices (BPA’s) are installed on premises where cross-connections or potential cross-connections exist. These </w:t>
            </w:r>
            <w:proofErr w:type="gramStart"/>
            <w:r>
              <w:rPr>
                <w:rFonts w:ascii="Times New Roman" w:hAnsi="Times New Roman" w:cs="Times New Roman"/>
              </w:rPr>
              <w:t>BPA’s</w:t>
            </w:r>
            <w:proofErr w:type="gramEnd"/>
            <w:r>
              <w:rPr>
                <w:rFonts w:ascii="Times New Roman" w:hAnsi="Times New Roman" w:cs="Times New Roman"/>
              </w:rPr>
              <w:t xml:space="preserve"> are tested annually to ensure functionality and protection of the public water system.</w:t>
            </w:r>
          </w:p>
          <w:p w14:paraId="6C313127" w14:textId="77777777" w:rsidR="00E33BFD" w:rsidRDefault="00E33BFD" w:rsidP="00F22459">
            <w:pPr>
              <w:rPr>
                <w:rFonts w:ascii="Times New Roman" w:hAnsi="Times New Roman" w:cs="Times New Roman"/>
              </w:rPr>
            </w:pPr>
          </w:p>
          <w:p w14:paraId="36378899" w14:textId="77777777" w:rsidR="00E33BFD" w:rsidRPr="006F2414" w:rsidRDefault="00E33BFD" w:rsidP="00F22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Within the past few years, the California EPA along with the State Water Resources Control Board have begun to implement standards and requirements for public water systems to adopt a Cross-Connection Control Plan (CCCP.) The CCCP is a plan a water system creates as a self-guide to ensure cross-connections are identified and the public water system is protected properly.</w:t>
            </w:r>
          </w:p>
        </w:tc>
      </w:tr>
    </w:tbl>
    <w:p w14:paraId="74DB6DAF" w14:textId="54BEED6A" w:rsidR="005C2671" w:rsidRDefault="005C2671" w:rsidP="00F22459">
      <w:pPr>
        <w:jc w:val="center"/>
        <w:rPr>
          <w:rFonts w:ascii="Times New Roman" w:hAnsi="Times New Roman" w:cs="Times New Roman"/>
        </w:rPr>
      </w:pPr>
    </w:p>
    <w:p w14:paraId="1702DB11" w14:textId="2CF1E2F9" w:rsidR="000B42FB" w:rsidRDefault="00F22459" w:rsidP="00E33B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9D2F2A" wp14:editId="34D9B832">
            <wp:extent cx="6836019" cy="1714500"/>
            <wp:effectExtent l="0" t="0" r="3175" b="0"/>
            <wp:docPr id="660610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10342" name="Picture 6606103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336" cy="171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93"/>
        <w:tblW w:w="8796" w:type="dxa"/>
        <w:tblLook w:val="04A0" w:firstRow="1" w:lastRow="0" w:firstColumn="1" w:lastColumn="0" w:noHBand="0" w:noVBand="1"/>
      </w:tblPr>
      <w:tblGrid>
        <w:gridCol w:w="8796"/>
      </w:tblGrid>
      <w:tr w:rsidR="00D72A69" w14:paraId="56A4717F" w14:textId="77777777" w:rsidTr="00F22459">
        <w:trPr>
          <w:trHeight w:val="48"/>
        </w:trPr>
        <w:tc>
          <w:tcPr>
            <w:tcW w:w="8796" w:type="dxa"/>
            <w:shd w:val="clear" w:color="auto" w:fill="EAF466"/>
          </w:tcPr>
          <w:p w14:paraId="1E7249BE" w14:textId="77777777" w:rsidR="00D72A69" w:rsidRDefault="00D72A69" w:rsidP="00D72A6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24CD">
              <w:rPr>
                <w:rFonts w:ascii="Times New Roman" w:hAnsi="Times New Roman" w:cs="Times New Roman"/>
                <w:b/>
                <w:bCs/>
                <w:u w:val="single"/>
              </w:rPr>
              <w:t>Examples of Cross-Connections</w:t>
            </w:r>
          </w:p>
          <w:p w14:paraId="63EFF80C" w14:textId="38D74804" w:rsidR="00E33BFD" w:rsidRDefault="00D72A69" w:rsidP="00D7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-Wells/Springs/Other sources of water   </w:t>
            </w:r>
            <w:r w:rsidR="00E33BFD">
              <w:rPr>
                <w:rFonts w:ascii="Times New Roman" w:hAnsi="Times New Roman" w:cs="Times New Roman"/>
              </w:rPr>
              <w:t xml:space="preserve">           -Boiler or heat pump</w:t>
            </w:r>
          </w:p>
          <w:p w14:paraId="342CDA4C" w14:textId="023874DB" w:rsidR="00E33BFD" w:rsidRDefault="00D72A69" w:rsidP="00D7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-Swimming pool/Hot tub  </w:t>
            </w:r>
            <w:r w:rsidR="00E33BFD">
              <w:rPr>
                <w:rFonts w:ascii="Times New Roman" w:hAnsi="Times New Roman" w:cs="Times New Roman"/>
              </w:rPr>
              <w:t xml:space="preserve">                                 </w:t>
            </w:r>
            <w:r w:rsidR="00E33BFD">
              <w:rPr>
                <w:rFonts w:ascii="Times New Roman" w:hAnsi="Times New Roman" w:cs="Times New Roman"/>
              </w:rPr>
              <w:t xml:space="preserve">-Garden hose connected to contaminants      </w:t>
            </w:r>
          </w:p>
          <w:p w14:paraId="72061AB4" w14:textId="2DB55A43" w:rsidR="00E33BFD" w:rsidRDefault="00D72A69" w:rsidP="00D7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-Underground Irrigation</w:t>
            </w:r>
            <w:r w:rsidR="00E33BFD">
              <w:rPr>
                <w:rFonts w:ascii="Times New Roman" w:hAnsi="Times New Roman" w:cs="Times New Roman"/>
              </w:rPr>
              <w:t xml:space="preserve"> </w:t>
            </w:r>
            <w:r w:rsidR="00E33BFD">
              <w:rPr>
                <w:rFonts w:ascii="Times New Roman" w:hAnsi="Times New Roman" w:cs="Times New Roman"/>
              </w:rPr>
              <w:t xml:space="preserve">facilities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E33BFD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-</w:t>
            </w:r>
            <w:r w:rsidR="00E33BFD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ater softener                               </w:t>
            </w:r>
          </w:p>
          <w:p w14:paraId="63A1C594" w14:textId="31E41DDA" w:rsidR="00E33BFD" w:rsidRDefault="00D72A69" w:rsidP="00D7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-Fire sprinkler systems  </w:t>
            </w:r>
            <w:r w:rsidR="00E33BFD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E33BFD">
              <w:rPr>
                <w:rFonts w:ascii="Times New Roman" w:hAnsi="Times New Roman" w:cs="Times New Roman"/>
              </w:rPr>
              <w:t xml:space="preserve"> -Livestock troughs</w:t>
            </w:r>
          </w:p>
          <w:p w14:paraId="2183C189" w14:textId="402DDD63" w:rsidR="00D72A69" w:rsidRPr="00CD480A" w:rsidRDefault="00E33BFD" w:rsidP="00D72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aboratory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D72A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</w:tbl>
    <w:p w14:paraId="15B023DE" w14:textId="77777777" w:rsidR="00F22459" w:rsidRDefault="00F22459">
      <w:pPr>
        <w:rPr>
          <w:rFonts w:ascii="Times New Roman" w:hAnsi="Times New Roman" w:cs="Times New Roman"/>
        </w:rPr>
      </w:pPr>
    </w:p>
    <w:p w14:paraId="7EF8CACA" w14:textId="77777777" w:rsidR="00F22459" w:rsidRDefault="00F22459">
      <w:pPr>
        <w:rPr>
          <w:rFonts w:ascii="Times New Roman" w:hAnsi="Times New Roman" w:cs="Times New Roman"/>
        </w:rPr>
      </w:pPr>
    </w:p>
    <w:p w14:paraId="79A08219" w14:textId="77777777" w:rsidR="00F22459" w:rsidRDefault="00F22459">
      <w:pPr>
        <w:rPr>
          <w:rFonts w:ascii="Times New Roman" w:hAnsi="Times New Roman" w:cs="Times New Roman"/>
        </w:rPr>
      </w:pPr>
    </w:p>
    <w:p w14:paraId="6AA3CA89" w14:textId="77777777" w:rsidR="00F22459" w:rsidRDefault="00F22459">
      <w:pPr>
        <w:rPr>
          <w:rFonts w:ascii="Times New Roman" w:hAnsi="Times New Roman" w:cs="Times New Roman"/>
        </w:rPr>
      </w:pPr>
    </w:p>
    <w:p w14:paraId="6EB6BE7D" w14:textId="1DAC00B4" w:rsidR="00D72A69" w:rsidRPr="00F22459" w:rsidRDefault="00D72A69" w:rsidP="00F22459">
      <w:pPr>
        <w:jc w:val="center"/>
        <w:rPr>
          <w:rFonts w:ascii="Times New Roman" w:hAnsi="Times New Roman" w:cs="Times New Roman"/>
          <w:b/>
          <w:bCs/>
        </w:rPr>
      </w:pPr>
      <w:r w:rsidRPr="00F22459">
        <w:rPr>
          <w:rFonts w:ascii="Times New Roman" w:hAnsi="Times New Roman" w:cs="Times New Roman"/>
          <w:b/>
          <w:bCs/>
        </w:rPr>
        <w:t xml:space="preserve">For any </w:t>
      </w:r>
      <w:r w:rsidR="00D84C96" w:rsidRPr="00F22459">
        <w:rPr>
          <w:rFonts w:ascii="Times New Roman" w:hAnsi="Times New Roman" w:cs="Times New Roman"/>
          <w:b/>
          <w:bCs/>
        </w:rPr>
        <w:t>further inquiries</w:t>
      </w:r>
      <w:r w:rsidR="003E3D00" w:rsidRPr="00F22459">
        <w:rPr>
          <w:rFonts w:ascii="Times New Roman" w:hAnsi="Times New Roman" w:cs="Times New Roman"/>
          <w:b/>
          <w:bCs/>
        </w:rPr>
        <w:t>, please contact Hydesville CWD office at (707)768-3000</w:t>
      </w:r>
    </w:p>
    <w:p w14:paraId="23B23CCA" w14:textId="77777777" w:rsidR="000D24CD" w:rsidRPr="00F22459" w:rsidRDefault="000D24CD" w:rsidP="00F22459">
      <w:pPr>
        <w:jc w:val="center"/>
        <w:rPr>
          <w:rFonts w:ascii="Times New Roman" w:hAnsi="Times New Roman" w:cs="Times New Roman"/>
          <w:b/>
          <w:bCs/>
        </w:rPr>
      </w:pPr>
    </w:p>
    <w:sectPr w:rsidR="000D24CD" w:rsidRPr="00F22459" w:rsidSect="00E33B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260A" w14:textId="77777777" w:rsidR="008E7F84" w:rsidRDefault="008E7F84" w:rsidP="00E33BFD">
      <w:pPr>
        <w:spacing w:after="0" w:line="240" w:lineRule="auto"/>
      </w:pPr>
      <w:r>
        <w:separator/>
      </w:r>
    </w:p>
  </w:endnote>
  <w:endnote w:type="continuationSeparator" w:id="0">
    <w:p w14:paraId="02FBBB46" w14:textId="77777777" w:rsidR="008E7F84" w:rsidRDefault="008E7F84" w:rsidP="00E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37F0" w14:textId="77777777" w:rsidR="008E7F84" w:rsidRDefault="008E7F84" w:rsidP="00E33BFD">
      <w:pPr>
        <w:spacing w:after="0" w:line="240" w:lineRule="auto"/>
      </w:pPr>
      <w:r>
        <w:separator/>
      </w:r>
    </w:p>
  </w:footnote>
  <w:footnote w:type="continuationSeparator" w:id="0">
    <w:p w14:paraId="66472BFD" w14:textId="77777777" w:rsidR="008E7F84" w:rsidRDefault="008E7F84" w:rsidP="00E3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228"/>
    <w:multiLevelType w:val="hybridMultilevel"/>
    <w:tmpl w:val="0630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1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3"/>
    <w:rsid w:val="00001216"/>
    <w:rsid w:val="000123FC"/>
    <w:rsid w:val="00022B4A"/>
    <w:rsid w:val="00042FD5"/>
    <w:rsid w:val="00054DE1"/>
    <w:rsid w:val="00071A45"/>
    <w:rsid w:val="00076DA3"/>
    <w:rsid w:val="000B42FB"/>
    <w:rsid w:val="000D24CD"/>
    <w:rsid w:val="000D7A0B"/>
    <w:rsid w:val="000E12EB"/>
    <w:rsid w:val="000E22C8"/>
    <w:rsid w:val="000F2518"/>
    <w:rsid w:val="000F4A58"/>
    <w:rsid w:val="000F7E91"/>
    <w:rsid w:val="00100AF5"/>
    <w:rsid w:val="00115527"/>
    <w:rsid w:val="00141437"/>
    <w:rsid w:val="00145463"/>
    <w:rsid w:val="00165935"/>
    <w:rsid w:val="00192C58"/>
    <w:rsid w:val="00193B0E"/>
    <w:rsid w:val="001B144A"/>
    <w:rsid w:val="001B6F85"/>
    <w:rsid w:val="001E7567"/>
    <w:rsid w:val="00207699"/>
    <w:rsid w:val="00215A40"/>
    <w:rsid w:val="002429F7"/>
    <w:rsid w:val="00257847"/>
    <w:rsid w:val="00292D53"/>
    <w:rsid w:val="002956D7"/>
    <w:rsid w:val="002A1578"/>
    <w:rsid w:val="002B2C0B"/>
    <w:rsid w:val="002E1F64"/>
    <w:rsid w:val="002F059E"/>
    <w:rsid w:val="00306705"/>
    <w:rsid w:val="003309D8"/>
    <w:rsid w:val="00347BA2"/>
    <w:rsid w:val="00356226"/>
    <w:rsid w:val="003709E2"/>
    <w:rsid w:val="00381A44"/>
    <w:rsid w:val="003A1AD3"/>
    <w:rsid w:val="003C7504"/>
    <w:rsid w:val="003E195C"/>
    <w:rsid w:val="003E3D00"/>
    <w:rsid w:val="003F6C2B"/>
    <w:rsid w:val="00432A40"/>
    <w:rsid w:val="0043490F"/>
    <w:rsid w:val="00470E8A"/>
    <w:rsid w:val="004A4BA1"/>
    <w:rsid w:val="004D352E"/>
    <w:rsid w:val="005048FA"/>
    <w:rsid w:val="005052F5"/>
    <w:rsid w:val="00522BC9"/>
    <w:rsid w:val="00547F7E"/>
    <w:rsid w:val="00553945"/>
    <w:rsid w:val="005669F0"/>
    <w:rsid w:val="00572444"/>
    <w:rsid w:val="005764A0"/>
    <w:rsid w:val="005767B1"/>
    <w:rsid w:val="00591571"/>
    <w:rsid w:val="0059189C"/>
    <w:rsid w:val="00591CAD"/>
    <w:rsid w:val="005C21E7"/>
    <w:rsid w:val="005C2671"/>
    <w:rsid w:val="005E1E37"/>
    <w:rsid w:val="005F4AC9"/>
    <w:rsid w:val="0060402C"/>
    <w:rsid w:val="006348CC"/>
    <w:rsid w:val="00650119"/>
    <w:rsid w:val="00662AD0"/>
    <w:rsid w:val="0067219D"/>
    <w:rsid w:val="00685FFA"/>
    <w:rsid w:val="006B1C74"/>
    <w:rsid w:val="006E71F3"/>
    <w:rsid w:val="006F2414"/>
    <w:rsid w:val="0071625C"/>
    <w:rsid w:val="007277AE"/>
    <w:rsid w:val="0073324E"/>
    <w:rsid w:val="00754A10"/>
    <w:rsid w:val="0077204C"/>
    <w:rsid w:val="0078615C"/>
    <w:rsid w:val="007A467D"/>
    <w:rsid w:val="007C2CE1"/>
    <w:rsid w:val="007F153B"/>
    <w:rsid w:val="007F24F1"/>
    <w:rsid w:val="007F5BDD"/>
    <w:rsid w:val="00816DC5"/>
    <w:rsid w:val="0082038B"/>
    <w:rsid w:val="00830A70"/>
    <w:rsid w:val="00856B57"/>
    <w:rsid w:val="00893BBA"/>
    <w:rsid w:val="008E5056"/>
    <w:rsid w:val="008E7F84"/>
    <w:rsid w:val="008F3DD5"/>
    <w:rsid w:val="008F4E5A"/>
    <w:rsid w:val="00911430"/>
    <w:rsid w:val="009307F6"/>
    <w:rsid w:val="00931450"/>
    <w:rsid w:val="0095348C"/>
    <w:rsid w:val="009A039B"/>
    <w:rsid w:val="009A4946"/>
    <w:rsid w:val="00A10AA8"/>
    <w:rsid w:val="00A11538"/>
    <w:rsid w:val="00A14EBD"/>
    <w:rsid w:val="00A27C39"/>
    <w:rsid w:val="00A3200F"/>
    <w:rsid w:val="00A67021"/>
    <w:rsid w:val="00A756AC"/>
    <w:rsid w:val="00AE507C"/>
    <w:rsid w:val="00B050C3"/>
    <w:rsid w:val="00B137CC"/>
    <w:rsid w:val="00BB172A"/>
    <w:rsid w:val="00BB3248"/>
    <w:rsid w:val="00BB4A12"/>
    <w:rsid w:val="00BC48AD"/>
    <w:rsid w:val="00C03DD4"/>
    <w:rsid w:val="00C0637A"/>
    <w:rsid w:val="00C127CD"/>
    <w:rsid w:val="00C145C1"/>
    <w:rsid w:val="00C16F85"/>
    <w:rsid w:val="00C60AF9"/>
    <w:rsid w:val="00C76921"/>
    <w:rsid w:val="00CC6611"/>
    <w:rsid w:val="00CC6B63"/>
    <w:rsid w:val="00CD480A"/>
    <w:rsid w:val="00D334FA"/>
    <w:rsid w:val="00D60242"/>
    <w:rsid w:val="00D72A69"/>
    <w:rsid w:val="00D754D0"/>
    <w:rsid w:val="00D820BF"/>
    <w:rsid w:val="00D84C96"/>
    <w:rsid w:val="00D90F2B"/>
    <w:rsid w:val="00DB31AD"/>
    <w:rsid w:val="00DC0217"/>
    <w:rsid w:val="00DD385C"/>
    <w:rsid w:val="00DF484F"/>
    <w:rsid w:val="00E33BFD"/>
    <w:rsid w:val="00E41B79"/>
    <w:rsid w:val="00E72752"/>
    <w:rsid w:val="00E8649E"/>
    <w:rsid w:val="00EB316E"/>
    <w:rsid w:val="00EC2F69"/>
    <w:rsid w:val="00EE2127"/>
    <w:rsid w:val="00EF3407"/>
    <w:rsid w:val="00F22459"/>
    <w:rsid w:val="00F3240C"/>
    <w:rsid w:val="00F34B19"/>
    <w:rsid w:val="00F64930"/>
    <w:rsid w:val="00FA02E2"/>
    <w:rsid w:val="00FA6348"/>
    <w:rsid w:val="00FC4900"/>
    <w:rsid w:val="00FE2CFC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D876"/>
  <w15:chartTrackingRefBased/>
  <w15:docId w15:val="{D002D532-6E18-4B29-BAAC-841582DE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FD"/>
  </w:style>
  <w:style w:type="paragraph" w:styleId="Footer">
    <w:name w:val="footer"/>
    <w:basedOn w:val="Normal"/>
    <w:link w:val="FooterChar"/>
    <w:uiPriority w:val="99"/>
    <w:unhideWhenUsed/>
    <w:rsid w:val="00E33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Hydesville CWD</dc:creator>
  <cp:keywords/>
  <dc:description/>
  <cp:lastModifiedBy>Megan Lowe</cp:lastModifiedBy>
  <cp:revision>3</cp:revision>
  <cp:lastPrinted>2026-04-07T21:24:00Z</cp:lastPrinted>
  <dcterms:created xsi:type="dcterms:W3CDTF">2026-04-07T21:38:00Z</dcterms:created>
  <dcterms:modified xsi:type="dcterms:W3CDTF">2026-04-15T15:54:00Z</dcterms:modified>
</cp:coreProperties>
</file>